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8BBD7E" w14:textId="77777777" w:rsidR="00342B18" w:rsidRDefault="00C07F0F">
      <w:pPr>
        <w:pStyle w:val="Heading1"/>
        <w:shd w:val="clear" w:color="auto" w:fill="FFFFFF"/>
        <w:spacing w:before="180" w:after="180" w:line="240" w:lineRule="auto"/>
        <w:jc w:val="center"/>
        <w:rPr>
          <w:sz w:val="32"/>
          <w:szCs w:val="32"/>
        </w:rPr>
      </w:pPr>
      <w:bookmarkStart w:id="0" w:name="_ilruv0qcb37v" w:colFirst="0" w:colLast="0"/>
      <w:bookmarkStart w:id="1" w:name="_GoBack"/>
      <w:bookmarkEnd w:id="0"/>
      <w:bookmarkEnd w:id="1"/>
      <w:r>
        <w:t>Humane Society of Utah</w:t>
      </w:r>
    </w:p>
    <w:p w14:paraId="0DF187E8" w14:textId="77777777" w:rsidR="00342B18" w:rsidRDefault="00C07F0F">
      <w:pPr>
        <w:pStyle w:val="Heading1"/>
        <w:shd w:val="clear" w:color="auto" w:fill="FFFFFF"/>
        <w:spacing w:before="180" w:after="180" w:line="240" w:lineRule="auto"/>
        <w:jc w:val="center"/>
      </w:pPr>
      <w:bookmarkStart w:id="2" w:name="_3u0d7spaudkz" w:colFirst="0" w:colLast="0"/>
      <w:bookmarkEnd w:id="2"/>
      <w:r>
        <w:rPr>
          <w:sz w:val="32"/>
          <w:szCs w:val="32"/>
        </w:rPr>
        <w:t>Content Development 3: Media Selection</w:t>
      </w:r>
    </w:p>
    <w:p w14:paraId="05F78FCC" w14:textId="77777777" w:rsidR="00342B18" w:rsidRDefault="00C07F0F">
      <w:pPr>
        <w:pStyle w:val="Heading1"/>
        <w:shd w:val="clear" w:color="auto" w:fill="FFFFFF"/>
        <w:spacing w:before="180" w:after="180" w:line="240" w:lineRule="auto"/>
        <w:jc w:val="center"/>
        <w:rPr>
          <w:sz w:val="24"/>
          <w:szCs w:val="24"/>
        </w:rPr>
      </w:pPr>
      <w:bookmarkStart w:id="3" w:name="_jw1qb8uzsdcd" w:colFirst="0" w:colLast="0"/>
      <w:bookmarkEnd w:id="3"/>
      <w:proofErr w:type="spellStart"/>
      <w:r>
        <w:rPr>
          <w:sz w:val="24"/>
          <w:szCs w:val="24"/>
        </w:rPr>
        <w:t>Lizz</w:t>
      </w:r>
      <w:proofErr w:type="spellEnd"/>
      <w:r>
        <w:rPr>
          <w:sz w:val="24"/>
          <w:szCs w:val="24"/>
        </w:rPr>
        <w:t xml:space="preserve"> Corrigan | Maxine Dee | Kyle </w:t>
      </w:r>
      <w:proofErr w:type="spellStart"/>
      <w:r>
        <w:rPr>
          <w:sz w:val="24"/>
          <w:szCs w:val="24"/>
        </w:rPr>
        <w:t>Carsey</w:t>
      </w:r>
      <w:proofErr w:type="spellEnd"/>
      <w:r>
        <w:rPr>
          <w:sz w:val="24"/>
          <w:szCs w:val="24"/>
        </w:rPr>
        <w:t xml:space="preserve"> | Steven Naisbitt | Steven </w:t>
      </w:r>
      <w:proofErr w:type="spellStart"/>
      <w:r>
        <w:rPr>
          <w:sz w:val="24"/>
          <w:szCs w:val="24"/>
        </w:rPr>
        <w:t>Langman</w:t>
      </w:r>
      <w:proofErr w:type="spellEnd"/>
    </w:p>
    <w:p w14:paraId="055447A6" w14:textId="77777777" w:rsidR="00342B18" w:rsidRDefault="00342B18">
      <w:pPr>
        <w:shd w:val="clear" w:color="auto" w:fill="FFFFFF"/>
        <w:spacing w:before="180" w:after="180"/>
        <w:rPr>
          <w:color w:val="2D3B45"/>
          <w:sz w:val="24"/>
          <w:szCs w:val="24"/>
        </w:rPr>
      </w:pPr>
    </w:p>
    <w:p w14:paraId="0D4D6A2C" w14:textId="77777777" w:rsidR="00342B18" w:rsidRDefault="00C07F0F">
      <w:pPr>
        <w:numPr>
          <w:ilvl w:val="0"/>
          <w:numId w:val="1"/>
        </w:numPr>
        <w:rPr>
          <w:b/>
          <w:color w:val="2D3B45"/>
          <w:sz w:val="24"/>
          <w:szCs w:val="24"/>
        </w:rPr>
      </w:pPr>
      <w:r>
        <w:rPr>
          <w:b/>
          <w:color w:val="2D3B45"/>
          <w:sz w:val="24"/>
          <w:szCs w:val="24"/>
          <w:u w:val="single"/>
        </w:rPr>
        <w:t>Describe the objectives and sub-objectives to be covered in this development period</w:t>
      </w:r>
    </w:p>
    <w:p w14:paraId="6DEEDCAB" w14:textId="77777777" w:rsidR="00342B18" w:rsidRDefault="00C07F0F">
      <w:pPr>
        <w:numPr>
          <w:ilvl w:val="1"/>
          <w:numId w:val="3"/>
        </w:numPr>
        <w:rPr>
          <w:color w:val="2D3B45"/>
          <w:sz w:val="24"/>
          <w:szCs w:val="24"/>
        </w:rPr>
      </w:pPr>
      <w:proofErr w:type="gramStart"/>
      <w:r>
        <w:rPr>
          <w:rFonts w:ascii="Calibri" w:eastAsia="Calibri" w:hAnsi="Calibri" w:cs="Calibri"/>
          <w:b/>
          <w:sz w:val="24"/>
          <w:szCs w:val="24"/>
        </w:rPr>
        <w:t xml:space="preserve">1.0  </w:t>
      </w:r>
      <w:r>
        <w:rPr>
          <w:rFonts w:ascii="Calibri" w:eastAsia="Calibri" w:hAnsi="Calibri" w:cs="Calibri"/>
          <w:sz w:val="24"/>
          <w:szCs w:val="24"/>
        </w:rPr>
        <w:t>Employees</w:t>
      </w:r>
      <w:proofErr w:type="gramEnd"/>
      <w:r>
        <w:rPr>
          <w:rFonts w:ascii="Calibri" w:eastAsia="Calibri" w:hAnsi="Calibri" w:cs="Calibri"/>
          <w:sz w:val="24"/>
          <w:szCs w:val="24"/>
        </w:rPr>
        <w:t xml:space="preserve"> will be able to effectively explain the principles and key information of the Humane Society of Utah (</w:t>
      </w:r>
      <w:r>
        <w:rPr>
          <w:rFonts w:ascii="Calibri" w:eastAsia="Calibri" w:hAnsi="Calibri" w:cs="Calibri"/>
          <w:b/>
          <w:i/>
          <w:sz w:val="24"/>
          <w:szCs w:val="24"/>
        </w:rPr>
        <w:t>HSU</w:t>
      </w:r>
      <w:r>
        <w:rPr>
          <w:rFonts w:ascii="Calibri" w:eastAsia="Calibri" w:hAnsi="Calibri" w:cs="Calibri"/>
          <w:sz w:val="24"/>
          <w:szCs w:val="24"/>
        </w:rPr>
        <w:t>) to the public.</w:t>
      </w:r>
    </w:p>
    <w:p w14:paraId="7F947F48" w14:textId="77777777" w:rsidR="00342B18" w:rsidRDefault="00C07F0F">
      <w:pPr>
        <w:numPr>
          <w:ilvl w:val="2"/>
          <w:numId w:val="3"/>
        </w:numPr>
        <w:rPr>
          <w:rFonts w:ascii="Calibri" w:eastAsia="Calibri" w:hAnsi="Calibri" w:cs="Calibri"/>
          <w:sz w:val="24"/>
          <w:szCs w:val="24"/>
        </w:rPr>
      </w:pPr>
      <w:r>
        <w:rPr>
          <w:rFonts w:ascii="Calibri" w:eastAsia="Calibri" w:hAnsi="Calibri" w:cs="Calibri"/>
          <w:sz w:val="24"/>
          <w:szCs w:val="24"/>
        </w:rPr>
        <w:t>Explain the principles and key info</w:t>
      </w:r>
      <w:r>
        <w:rPr>
          <w:rFonts w:ascii="Calibri" w:eastAsia="Calibri" w:hAnsi="Calibri" w:cs="Calibri"/>
          <w:sz w:val="24"/>
          <w:szCs w:val="24"/>
        </w:rPr>
        <w:t>rmation</w:t>
      </w:r>
    </w:p>
    <w:p w14:paraId="7EE3F466" w14:textId="77777777" w:rsidR="00342B18" w:rsidRDefault="00C07F0F">
      <w:pPr>
        <w:numPr>
          <w:ilvl w:val="2"/>
          <w:numId w:val="3"/>
        </w:numPr>
        <w:rPr>
          <w:rFonts w:ascii="Calibri" w:eastAsia="Calibri" w:hAnsi="Calibri" w:cs="Calibri"/>
          <w:sz w:val="24"/>
          <w:szCs w:val="24"/>
        </w:rPr>
      </w:pPr>
      <w:r>
        <w:rPr>
          <w:rFonts w:ascii="Calibri" w:eastAsia="Calibri" w:hAnsi="Calibri" w:cs="Calibri"/>
          <w:sz w:val="24"/>
          <w:szCs w:val="24"/>
        </w:rPr>
        <w:t>Examine the differences between the HSU and other like organizations</w:t>
      </w:r>
    </w:p>
    <w:p w14:paraId="0A23E804" w14:textId="77777777" w:rsidR="00342B18" w:rsidRDefault="00C07F0F">
      <w:pPr>
        <w:numPr>
          <w:ilvl w:val="2"/>
          <w:numId w:val="3"/>
        </w:numPr>
        <w:rPr>
          <w:rFonts w:ascii="Calibri" w:eastAsia="Calibri" w:hAnsi="Calibri" w:cs="Calibri"/>
          <w:sz w:val="24"/>
          <w:szCs w:val="24"/>
        </w:rPr>
      </w:pPr>
      <w:r>
        <w:rPr>
          <w:rFonts w:ascii="Calibri" w:eastAsia="Calibri" w:hAnsi="Calibri" w:cs="Calibri"/>
          <w:sz w:val="24"/>
          <w:szCs w:val="24"/>
        </w:rPr>
        <w:t>Describe the services and programs offered by the HSU</w:t>
      </w:r>
    </w:p>
    <w:p w14:paraId="1E8897C7" w14:textId="77777777" w:rsidR="00342B18" w:rsidRDefault="00C07F0F">
      <w:pPr>
        <w:numPr>
          <w:ilvl w:val="2"/>
          <w:numId w:val="3"/>
        </w:numPr>
        <w:rPr>
          <w:rFonts w:ascii="Calibri" w:eastAsia="Calibri" w:hAnsi="Calibri" w:cs="Calibri"/>
          <w:sz w:val="24"/>
          <w:szCs w:val="24"/>
        </w:rPr>
      </w:pPr>
      <w:r>
        <w:rPr>
          <w:rFonts w:ascii="Calibri" w:eastAsia="Calibri" w:hAnsi="Calibri" w:cs="Calibri"/>
          <w:sz w:val="24"/>
          <w:szCs w:val="24"/>
        </w:rPr>
        <w:t xml:space="preserve">Explain what a no-kill shelter is </w:t>
      </w:r>
      <w:r>
        <w:rPr>
          <w:rFonts w:ascii="Calibri" w:eastAsia="Calibri" w:hAnsi="Calibri" w:cs="Calibri"/>
          <w:sz w:val="24"/>
          <w:szCs w:val="24"/>
        </w:rPr>
        <w:tab/>
      </w:r>
      <w:r>
        <w:rPr>
          <w:rFonts w:ascii="Calibri" w:eastAsia="Calibri" w:hAnsi="Calibri" w:cs="Calibri"/>
          <w:sz w:val="24"/>
          <w:szCs w:val="24"/>
        </w:rPr>
        <w:tab/>
      </w:r>
    </w:p>
    <w:p w14:paraId="79337B37" w14:textId="77777777" w:rsidR="00342B18" w:rsidRDefault="00342B18">
      <w:pPr>
        <w:ind w:left="2160"/>
        <w:rPr>
          <w:rFonts w:ascii="Calibri" w:eastAsia="Calibri" w:hAnsi="Calibri" w:cs="Calibri"/>
          <w:sz w:val="24"/>
          <w:szCs w:val="24"/>
        </w:rPr>
      </w:pPr>
    </w:p>
    <w:p w14:paraId="470AE996" w14:textId="77777777" w:rsidR="00342B18" w:rsidRDefault="00C07F0F">
      <w:pPr>
        <w:numPr>
          <w:ilvl w:val="0"/>
          <w:numId w:val="1"/>
        </w:numPr>
        <w:rPr>
          <w:b/>
          <w:color w:val="2D3B45"/>
          <w:sz w:val="24"/>
          <w:szCs w:val="24"/>
        </w:rPr>
      </w:pPr>
      <w:r>
        <w:rPr>
          <w:b/>
          <w:color w:val="2D3B45"/>
          <w:sz w:val="24"/>
          <w:szCs w:val="24"/>
          <w:u w:val="single"/>
        </w:rPr>
        <w:t>Describe the new content developed in this period</w:t>
      </w:r>
    </w:p>
    <w:p w14:paraId="08AFFC08" w14:textId="77777777" w:rsidR="00342B18" w:rsidRDefault="00C07F0F">
      <w:pPr>
        <w:numPr>
          <w:ilvl w:val="1"/>
          <w:numId w:val="2"/>
        </w:numPr>
        <w:rPr>
          <w:color w:val="2D3B45"/>
          <w:sz w:val="24"/>
          <w:szCs w:val="24"/>
        </w:rPr>
      </w:pPr>
      <w:r>
        <w:rPr>
          <w:color w:val="2D3B45"/>
          <w:sz w:val="24"/>
          <w:szCs w:val="24"/>
        </w:rPr>
        <w:t>We started by creating the assets tha</w:t>
      </w:r>
      <w:r>
        <w:rPr>
          <w:color w:val="2D3B45"/>
          <w:sz w:val="24"/>
          <w:szCs w:val="24"/>
        </w:rPr>
        <w:t xml:space="preserve">t we will be using throughout our captivate project such as: </w:t>
      </w:r>
    </w:p>
    <w:p w14:paraId="62647EE5" w14:textId="77777777" w:rsidR="00342B18" w:rsidRDefault="00C07F0F">
      <w:pPr>
        <w:numPr>
          <w:ilvl w:val="2"/>
          <w:numId w:val="2"/>
        </w:numPr>
        <w:rPr>
          <w:color w:val="2D3B45"/>
          <w:sz w:val="24"/>
          <w:szCs w:val="24"/>
        </w:rPr>
      </w:pPr>
      <w:r>
        <w:rPr>
          <w:color w:val="2D3B45"/>
          <w:sz w:val="24"/>
          <w:szCs w:val="24"/>
        </w:rPr>
        <w:t>Cartoon Park Background</w:t>
      </w:r>
      <w:r>
        <w:rPr>
          <w:color w:val="2D3B45"/>
          <w:sz w:val="24"/>
          <w:szCs w:val="24"/>
        </w:rPr>
        <w:br/>
      </w:r>
      <w:r>
        <w:rPr>
          <w:noProof/>
          <w:color w:val="2D3B45"/>
          <w:sz w:val="24"/>
          <w:szCs w:val="24"/>
        </w:rPr>
        <w:drawing>
          <wp:inline distT="114300" distB="114300" distL="114300" distR="114300" wp14:anchorId="04DC4FF7" wp14:editId="12F473BA">
            <wp:extent cx="1764711" cy="128111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764711" cy="1281113"/>
                    </a:xfrm>
                    <a:prstGeom prst="rect">
                      <a:avLst/>
                    </a:prstGeom>
                    <a:ln/>
                  </pic:spPr>
                </pic:pic>
              </a:graphicData>
            </a:graphic>
          </wp:inline>
        </w:drawing>
      </w:r>
      <w:r>
        <w:rPr>
          <w:noProof/>
          <w:color w:val="2D3B45"/>
          <w:sz w:val="24"/>
          <w:szCs w:val="24"/>
        </w:rPr>
        <w:drawing>
          <wp:inline distT="114300" distB="114300" distL="114300" distR="114300" wp14:anchorId="47085480" wp14:editId="259E999A">
            <wp:extent cx="1790532" cy="1290638"/>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0532" cy="1290638"/>
                    </a:xfrm>
                    <a:prstGeom prst="rect">
                      <a:avLst/>
                    </a:prstGeom>
                    <a:ln/>
                  </pic:spPr>
                </pic:pic>
              </a:graphicData>
            </a:graphic>
          </wp:inline>
        </w:drawing>
      </w:r>
    </w:p>
    <w:p w14:paraId="4464F5AD" w14:textId="77777777" w:rsidR="00342B18" w:rsidRDefault="00C07F0F">
      <w:pPr>
        <w:numPr>
          <w:ilvl w:val="2"/>
          <w:numId w:val="2"/>
        </w:numPr>
        <w:rPr>
          <w:color w:val="2D3B45"/>
          <w:sz w:val="24"/>
          <w:szCs w:val="24"/>
        </w:rPr>
      </w:pPr>
      <w:r>
        <w:rPr>
          <w:color w:val="2D3B45"/>
          <w:sz w:val="24"/>
          <w:szCs w:val="24"/>
        </w:rPr>
        <w:t>Map of progression of modules</w:t>
      </w:r>
      <w:r>
        <w:rPr>
          <w:color w:val="2D3B45"/>
          <w:sz w:val="24"/>
          <w:szCs w:val="24"/>
        </w:rPr>
        <w:br/>
      </w:r>
      <w:r>
        <w:rPr>
          <w:noProof/>
          <w:color w:val="2D3B45"/>
          <w:sz w:val="24"/>
          <w:szCs w:val="24"/>
        </w:rPr>
        <w:drawing>
          <wp:inline distT="114300" distB="114300" distL="114300" distR="114300" wp14:anchorId="50778063" wp14:editId="13852ED5">
            <wp:extent cx="1761319" cy="123348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761319" cy="1233488"/>
                    </a:xfrm>
                    <a:prstGeom prst="rect">
                      <a:avLst/>
                    </a:prstGeom>
                    <a:ln/>
                  </pic:spPr>
                </pic:pic>
              </a:graphicData>
            </a:graphic>
          </wp:inline>
        </w:drawing>
      </w:r>
    </w:p>
    <w:p w14:paraId="7031C98F" w14:textId="77777777" w:rsidR="00342B18" w:rsidRDefault="00C07F0F">
      <w:pPr>
        <w:numPr>
          <w:ilvl w:val="2"/>
          <w:numId w:val="2"/>
        </w:numPr>
        <w:rPr>
          <w:color w:val="2D3B45"/>
          <w:sz w:val="24"/>
          <w:szCs w:val="24"/>
        </w:rPr>
      </w:pPr>
      <w:r>
        <w:rPr>
          <w:color w:val="2D3B45"/>
          <w:sz w:val="24"/>
          <w:szCs w:val="24"/>
        </w:rPr>
        <w:lastRenderedPageBreak/>
        <w:t>Title slides, transition slides, and buttons</w:t>
      </w:r>
      <w:r>
        <w:rPr>
          <w:color w:val="2D3B45"/>
          <w:sz w:val="24"/>
          <w:szCs w:val="24"/>
        </w:rPr>
        <w:br/>
      </w:r>
      <w:r>
        <w:rPr>
          <w:noProof/>
          <w:color w:val="2D3B45"/>
          <w:sz w:val="24"/>
          <w:szCs w:val="24"/>
        </w:rPr>
        <w:drawing>
          <wp:inline distT="114300" distB="114300" distL="114300" distR="114300" wp14:anchorId="77626530" wp14:editId="14D0CB0A">
            <wp:extent cx="1757363" cy="1214767"/>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757363" cy="1214767"/>
                    </a:xfrm>
                    <a:prstGeom prst="rect">
                      <a:avLst/>
                    </a:prstGeom>
                    <a:ln/>
                  </pic:spPr>
                </pic:pic>
              </a:graphicData>
            </a:graphic>
          </wp:inline>
        </w:drawing>
      </w:r>
      <w:r>
        <w:rPr>
          <w:noProof/>
          <w:color w:val="2D3B45"/>
          <w:sz w:val="24"/>
          <w:szCs w:val="24"/>
        </w:rPr>
        <w:drawing>
          <wp:inline distT="114300" distB="114300" distL="114300" distR="114300" wp14:anchorId="290A07FD" wp14:editId="00E14816">
            <wp:extent cx="1738313" cy="119448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1738313" cy="1194483"/>
                    </a:xfrm>
                    <a:prstGeom prst="rect">
                      <a:avLst/>
                    </a:prstGeom>
                    <a:ln/>
                  </pic:spPr>
                </pic:pic>
              </a:graphicData>
            </a:graphic>
          </wp:inline>
        </w:drawing>
      </w:r>
    </w:p>
    <w:p w14:paraId="410E5960" w14:textId="77777777" w:rsidR="00342B18" w:rsidRDefault="00C07F0F">
      <w:pPr>
        <w:numPr>
          <w:ilvl w:val="2"/>
          <w:numId w:val="2"/>
        </w:numPr>
        <w:rPr>
          <w:color w:val="2D3B45"/>
          <w:sz w:val="24"/>
          <w:szCs w:val="24"/>
        </w:rPr>
      </w:pPr>
      <w:r>
        <w:rPr>
          <w:color w:val="2D3B45"/>
          <w:sz w:val="24"/>
          <w:szCs w:val="24"/>
        </w:rPr>
        <w:t>Placeholder for videos</w:t>
      </w:r>
      <w:r>
        <w:rPr>
          <w:color w:val="2D3B45"/>
          <w:sz w:val="24"/>
          <w:szCs w:val="24"/>
        </w:rPr>
        <w:br/>
      </w:r>
      <w:r>
        <w:rPr>
          <w:noProof/>
          <w:color w:val="2D3B45"/>
          <w:sz w:val="24"/>
          <w:szCs w:val="24"/>
        </w:rPr>
        <w:drawing>
          <wp:inline distT="114300" distB="114300" distL="114300" distR="114300" wp14:anchorId="5D9718EE" wp14:editId="08A4515C">
            <wp:extent cx="1785938" cy="1238489"/>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1785938" cy="1238489"/>
                    </a:xfrm>
                    <a:prstGeom prst="rect">
                      <a:avLst/>
                    </a:prstGeom>
                    <a:ln/>
                  </pic:spPr>
                </pic:pic>
              </a:graphicData>
            </a:graphic>
          </wp:inline>
        </w:drawing>
      </w:r>
    </w:p>
    <w:p w14:paraId="5E879D67" w14:textId="77777777" w:rsidR="00342B18" w:rsidRDefault="00C07F0F">
      <w:pPr>
        <w:numPr>
          <w:ilvl w:val="1"/>
          <w:numId w:val="2"/>
        </w:numPr>
        <w:rPr>
          <w:sz w:val="24"/>
          <w:szCs w:val="24"/>
        </w:rPr>
      </w:pPr>
      <w:r>
        <w:rPr>
          <w:color w:val="2D3B45"/>
          <w:sz w:val="24"/>
          <w:szCs w:val="24"/>
        </w:rPr>
        <w:t xml:space="preserve">Gathered assets from </w:t>
      </w:r>
      <w:hyperlink r:id="rId13">
        <w:r>
          <w:rPr>
            <w:color w:val="1155CC"/>
            <w:sz w:val="24"/>
            <w:szCs w:val="24"/>
            <w:u w:val="single"/>
          </w:rPr>
          <w:t>www.vecteezy.com</w:t>
        </w:r>
      </w:hyperlink>
      <w:r>
        <w:rPr>
          <w:color w:val="2D3B45"/>
          <w:sz w:val="24"/>
          <w:szCs w:val="24"/>
        </w:rPr>
        <w:t xml:space="preserve"> for cartoon trees, playground equipment, and other items needed for modules. All assets collected are royalty free.</w:t>
      </w:r>
      <w:r>
        <w:rPr>
          <w:color w:val="2D3B45"/>
          <w:sz w:val="24"/>
          <w:szCs w:val="24"/>
        </w:rPr>
        <w:br/>
      </w:r>
    </w:p>
    <w:p w14:paraId="13AE56FB" w14:textId="77777777" w:rsidR="00342B18" w:rsidRDefault="00C07F0F">
      <w:pPr>
        <w:numPr>
          <w:ilvl w:val="0"/>
          <w:numId w:val="1"/>
        </w:numPr>
        <w:rPr>
          <w:b/>
          <w:color w:val="2D3B45"/>
          <w:sz w:val="24"/>
          <w:szCs w:val="24"/>
        </w:rPr>
      </w:pPr>
      <w:r>
        <w:rPr>
          <w:b/>
          <w:color w:val="2D3B45"/>
          <w:sz w:val="24"/>
          <w:szCs w:val="24"/>
          <w:u w:val="single"/>
        </w:rPr>
        <w:t>Describe the media used</w:t>
      </w:r>
    </w:p>
    <w:p w14:paraId="224B9781" w14:textId="77777777" w:rsidR="00342B18" w:rsidRDefault="00C07F0F">
      <w:pPr>
        <w:numPr>
          <w:ilvl w:val="1"/>
          <w:numId w:val="1"/>
        </w:numPr>
        <w:rPr>
          <w:color w:val="2D3B45"/>
          <w:sz w:val="24"/>
          <w:szCs w:val="24"/>
        </w:rPr>
      </w:pPr>
      <w:r>
        <w:rPr>
          <w:b/>
          <w:color w:val="2D3B45"/>
          <w:sz w:val="24"/>
          <w:szCs w:val="24"/>
        </w:rPr>
        <w:t>How are the media defined in the timeline?</w:t>
      </w:r>
      <w:r>
        <w:rPr>
          <w:color w:val="2D3B45"/>
          <w:sz w:val="24"/>
          <w:szCs w:val="24"/>
        </w:rPr>
        <w:br/>
        <w:t>Media is defin</w:t>
      </w:r>
      <w:r>
        <w:rPr>
          <w:color w:val="2D3B45"/>
          <w:sz w:val="24"/>
          <w:szCs w:val="24"/>
        </w:rPr>
        <w:t>ed in the timeline by their purpose or name.</w:t>
      </w:r>
      <w:r>
        <w:rPr>
          <w:color w:val="2D3B45"/>
          <w:sz w:val="24"/>
          <w:szCs w:val="24"/>
        </w:rPr>
        <w:br/>
        <w:t xml:space="preserve">For example:  </w:t>
      </w:r>
    </w:p>
    <w:p w14:paraId="48FFEBCE" w14:textId="77777777" w:rsidR="00342B18" w:rsidRDefault="00C07F0F">
      <w:pPr>
        <w:numPr>
          <w:ilvl w:val="2"/>
          <w:numId w:val="4"/>
        </w:numPr>
        <w:rPr>
          <w:color w:val="2D3B45"/>
          <w:sz w:val="24"/>
          <w:szCs w:val="24"/>
        </w:rPr>
      </w:pPr>
      <w:r>
        <w:rPr>
          <w:color w:val="2D3B45"/>
          <w:sz w:val="24"/>
          <w:szCs w:val="24"/>
        </w:rPr>
        <w:t>Animated Dog = Hobbes</w:t>
      </w:r>
    </w:p>
    <w:p w14:paraId="1D0623AA" w14:textId="77777777" w:rsidR="00342B18" w:rsidRDefault="00C07F0F">
      <w:pPr>
        <w:numPr>
          <w:ilvl w:val="2"/>
          <w:numId w:val="4"/>
        </w:numPr>
        <w:rPr>
          <w:color w:val="2D3B45"/>
          <w:sz w:val="24"/>
          <w:szCs w:val="24"/>
        </w:rPr>
      </w:pPr>
      <w:r>
        <w:rPr>
          <w:color w:val="2D3B45"/>
          <w:sz w:val="24"/>
          <w:szCs w:val="24"/>
        </w:rPr>
        <w:t>Park = Background</w:t>
      </w:r>
    </w:p>
    <w:p w14:paraId="0F9304D5" w14:textId="77777777" w:rsidR="00342B18" w:rsidRDefault="00C07F0F">
      <w:pPr>
        <w:numPr>
          <w:ilvl w:val="2"/>
          <w:numId w:val="4"/>
        </w:numPr>
        <w:rPr>
          <w:color w:val="2D3B45"/>
          <w:sz w:val="24"/>
          <w:szCs w:val="24"/>
        </w:rPr>
      </w:pPr>
      <w:r>
        <w:rPr>
          <w:color w:val="2D3B45"/>
          <w:sz w:val="24"/>
          <w:szCs w:val="24"/>
        </w:rPr>
        <w:t>Video Placeholder = Placeholder</w:t>
      </w:r>
    </w:p>
    <w:p w14:paraId="162D0B37" w14:textId="77777777" w:rsidR="00342B18" w:rsidRDefault="00C07F0F">
      <w:pPr>
        <w:numPr>
          <w:ilvl w:val="2"/>
          <w:numId w:val="4"/>
        </w:numPr>
        <w:rPr>
          <w:color w:val="2D3B45"/>
          <w:sz w:val="24"/>
          <w:szCs w:val="24"/>
        </w:rPr>
      </w:pPr>
      <w:r>
        <w:rPr>
          <w:color w:val="2D3B45"/>
          <w:sz w:val="24"/>
          <w:szCs w:val="24"/>
        </w:rPr>
        <w:t>Arrows = Next or Back Buttons</w:t>
      </w:r>
    </w:p>
    <w:p w14:paraId="5913FA6C" w14:textId="77777777" w:rsidR="00342B18" w:rsidRDefault="00C07F0F">
      <w:pPr>
        <w:numPr>
          <w:ilvl w:val="2"/>
          <w:numId w:val="4"/>
        </w:numPr>
        <w:rPr>
          <w:color w:val="2D3B45"/>
          <w:sz w:val="24"/>
          <w:szCs w:val="24"/>
        </w:rPr>
      </w:pPr>
      <w:r>
        <w:rPr>
          <w:color w:val="2D3B45"/>
          <w:sz w:val="24"/>
          <w:szCs w:val="24"/>
        </w:rPr>
        <w:t>HSU Logo = Logo</w:t>
      </w:r>
    </w:p>
    <w:p w14:paraId="6E7AD8F9" w14:textId="77777777" w:rsidR="00342B18" w:rsidRDefault="00C07F0F">
      <w:pPr>
        <w:numPr>
          <w:ilvl w:val="2"/>
          <w:numId w:val="4"/>
        </w:numPr>
        <w:rPr>
          <w:color w:val="2D3B45"/>
          <w:sz w:val="24"/>
          <w:szCs w:val="24"/>
        </w:rPr>
      </w:pPr>
      <w:r>
        <w:rPr>
          <w:color w:val="2D3B45"/>
          <w:sz w:val="24"/>
          <w:szCs w:val="24"/>
        </w:rPr>
        <w:t>Title Page = Title Page</w:t>
      </w:r>
    </w:p>
    <w:p w14:paraId="79E2BD31" w14:textId="77777777" w:rsidR="00342B18" w:rsidRDefault="00C07F0F">
      <w:pPr>
        <w:numPr>
          <w:ilvl w:val="1"/>
          <w:numId w:val="1"/>
        </w:numPr>
        <w:rPr>
          <w:b/>
          <w:color w:val="2D3B45"/>
          <w:sz w:val="24"/>
          <w:szCs w:val="24"/>
        </w:rPr>
      </w:pPr>
      <w:r>
        <w:rPr>
          <w:b/>
          <w:color w:val="2D3B45"/>
          <w:sz w:val="24"/>
          <w:szCs w:val="24"/>
        </w:rPr>
        <w:t>Are there any changes to the media? If yes, explain why? If no, explain why?</w:t>
      </w:r>
    </w:p>
    <w:p w14:paraId="0A810102" w14:textId="77777777" w:rsidR="00342B18" w:rsidRDefault="00C07F0F">
      <w:pPr>
        <w:numPr>
          <w:ilvl w:val="2"/>
          <w:numId w:val="1"/>
        </w:numPr>
        <w:spacing w:after="200"/>
        <w:rPr>
          <w:color w:val="2D3B45"/>
          <w:sz w:val="24"/>
          <w:szCs w:val="24"/>
        </w:rPr>
      </w:pPr>
      <w:r>
        <w:rPr>
          <w:color w:val="2D3B45"/>
          <w:sz w:val="24"/>
          <w:szCs w:val="24"/>
        </w:rPr>
        <w:t xml:space="preserve">There are no significant changes to our media; the biggest change will be including more still photos in our videos. </w:t>
      </w:r>
    </w:p>
    <w:p w14:paraId="1210551D" w14:textId="77777777" w:rsidR="00342B18" w:rsidRDefault="00C07F0F">
      <w:pPr>
        <w:spacing w:after="200"/>
        <w:ind w:left="2160"/>
        <w:rPr>
          <w:color w:val="2D3B45"/>
          <w:sz w:val="24"/>
          <w:szCs w:val="24"/>
        </w:rPr>
      </w:pPr>
      <w:r>
        <w:rPr>
          <w:color w:val="2D3B45"/>
          <w:sz w:val="24"/>
          <w:szCs w:val="24"/>
        </w:rPr>
        <w:t>After meeting with our stakeholder, we learned they have some</w:t>
      </w:r>
      <w:r>
        <w:rPr>
          <w:color w:val="2D3B45"/>
          <w:sz w:val="24"/>
          <w:szCs w:val="24"/>
        </w:rPr>
        <w:t xml:space="preserve"> supporting graphics that will facilitate the learning process for specific information. We are not eliminating the use of our videos. Our stakeholder realized the importance of live-footage videos with supporting graphics in specific instances, while othe</w:t>
      </w:r>
      <w:r>
        <w:rPr>
          <w:color w:val="2D3B45"/>
          <w:sz w:val="24"/>
          <w:szCs w:val="24"/>
        </w:rPr>
        <w:t xml:space="preserve">r topics better lend themselves to animated/explainer videos. </w:t>
      </w:r>
      <w:r>
        <w:rPr>
          <w:color w:val="2D3B45"/>
          <w:sz w:val="24"/>
          <w:szCs w:val="24"/>
        </w:rPr>
        <w:br/>
        <w:t>We are keeping our animated character (Hobbes the dog) that will walk learners through the modules, but our stakeholder asked that we change how that character is introduced (“Top Dog” rather t</w:t>
      </w:r>
      <w:r>
        <w:rPr>
          <w:color w:val="2D3B45"/>
          <w:sz w:val="24"/>
          <w:szCs w:val="24"/>
        </w:rPr>
        <w:t xml:space="preserve">han “Service Dog” due to disability concerns/conflicts). </w:t>
      </w:r>
      <w:r>
        <w:rPr>
          <w:color w:val="2D3B45"/>
          <w:sz w:val="24"/>
          <w:szCs w:val="24"/>
        </w:rPr>
        <w:br/>
      </w:r>
      <w:r>
        <w:rPr>
          <w:color w:val="2D3B45"/>
          <w:sz w:val="24"/>
          <w:szCs w:val="24"/>
        </w:rPr>
        <w:br/>
        <w:t>There are no changes to our animated background media. Our stakeholder like the idea of taking specific routes through the park; it is on brand and signifies a journey rather than just a list of ta</w:t>
      </w:r>
      <w:r>
        <w:rPr>
          <w:color w:val="2D3B45"/>
          <w:sz w:val="24"/>
          <w:szCs w:val="24"/>
        </w:rPr>
        <w:t>sks to complete.</w:t>
      </w:r>
    </w:p>
    <w:p w14:paraId="179DF388" w14:textId="77777777" w:rsidR="00342B18" w:rsidRDefault="00C07F0F">
      <w:pPr>
        <w:numPr>
          <w:ilvl w:val="1"/>
          <w:numId w:val="1"/>
        </w:numPr>
        <w:rPr>
          <w:color w:val="2D3B45"/>
          <w:sz w:val="24"/>
          <w:szCs w:val="24"/>
        </w:rPr>
      </w:pPr>
      <w:r>
        <w:rPr>
          <w:b/>
          <w:color w:val="2D3B45"/>
          <w:sz w:val="24"/>
          <w:szCs w:val="24"/>
        </w:rPr>
        <w:t>How does the media support learning and objectives?</w:t>
      </w:r>
    </w:p>
    <w:p w14:paraId="21947283" w14:textId="77777777" w:rsidR="00342B18" w:rsidRDefault="00C07F0F">
      <w:pPr>
        <w:numPr>
          <w:ilvl w:val="2"/>
          <w:numId w:val="1"/>
        </w:numPr>
        <w:rPr>
          <w:color w:val="2D3B45"/>
          <w:sz w:val="24"/>
          <w:szCs w:val="24"/>
        </w:rPr>
      </w:pPr>
      <w:r>
        <w:rPr>
          <w:color w:val="2D3B45"/>
          <w:sz w:val="24"/>
          <w:szCs w:val="24"/>
        </w:rPr>
        <w:t>Our module 1 requires learners to recall information about the HSU. We knew that narration and images would be great media to accomplish our objectives. We also had the challenge of the e</w:t>
      </w:r>
      <w:r>
        <w:rPr>
          <w:color w:val="2D3B45"/>
          <w:sz w:val="24"/>
          <w:szCs w:val="24"/>
        </w:rPr>
        <w:t>xpectations of our client that video should be included—if not the primary media—in our content.</w:t>
      </w:r>
    </w:p>
    <w:p w14:paraId="56F9D7B7" w14:textId="77777777" w:rsidR="00342B18" w:rsidRDefault="00C07F0F">
      <w:pPr>
        <w:numPr>
          <w:ilvl w:val="2"/>
          <w:numId w:val="1"/>
        </w:numPr>
        <w:rPr>
          <w:color w:val="2D3B45"/>
          <w:sz w:val="24"/>
          <w:szCs w:val="24"/>
        </w:rPr>
      </w:pPr>
      <w:r>
        <w:rPr>
          <w:b/>
          <w:color w:val="2D3B45"/>
          <w:sz w:val="24"/>
          <w:szCs w:val="24"/>
        </w:rPr>
        <w:t xml:space="preserve">Redundancy Principle: </w:t>
      </w:r>
      <w:r>
        <w:rPr>
          <w:color w:val="2D3B45"/>
          <w:sz w:val="24"/>
          <w:szCs w:val="24"/>
        </w:rPr>
        <w:br/>
        <w:t xml:space="preserve">People learn better from graphics and narration than from graphics, narration, and on-screen text. </w:t>
      </w:r>
    </w:p>
    <w:p w14:paraId="49D5764D" w14:textId="77777777" w:rsidR="00342B18" w:rsidRDefault="00C07F0F">
      <w:pPr>
        <w:numPr>
          <w:ilvl w:val="3"/>
          <w:numId w:val="1"/>
        </w:numPr>
        <w:rPr>
          <w:color w:val="2D3B45"/>
          <w:sz w:val="24"/>
          <w:szCs w:val="24"/>
        </w:rPr>
      </w:pPr>
      <w:r>
        <w:rPr>
          <w:color w:val="2D3B45"/>
          <w:sz w:val="24"/>
          <w:szCs w:val="24"/>
        </w:rPr>
        <w:t>We thought of the Redundancy Princip</w:t>
      </w:r>
      <w:r>
        <w:rPr>
          <w:color w:val="2D3B45"/>
          <w:sz w:val="24"/>
          <w:szCs w:val="24"/>
        </w:rPr>
        <w:t xml:space="preserve">le when designing how we could use video and narration and eliminate text on the screen. We simplified our video to mostly be short panning shots of the facility with narration and small graphics. We believe this style focuses on the content only includes </w:t>
      </w:r>
      <w:r>
        <w:rPr>
          <w:color w:val="2D3B45"/>
          <w:sz w:val="24"/>
          <w:szCs w:val="24"/>
        </w:rPr>
        <w:t>visual and audio without distracting components that take away from the learning objective. When focused only on recall we felt like we needed to focus on delivering the content free from over use of media.</w:t>
      </w:r>
    </w:p>
    <w:p w14:paraId="1D283441" w14:textId="77777777" w:rsidR="00342B18" w:rsidRDefault="00C07F0F">
      <w:pPr>
        <w:numPr>
          <w:ilvl w:val="1"/>
          <w:numId w:val="1"/>
        </w:numPr>
        <w:spacing w:after="200"/>
        <w:rPr>
          <w:b/>
          <w:color w:val="2D3B45"/>
          <w:sz w:val="24"/>
          <w:szCs w:val="24"/>
        </w:rPr>
      </w:pPr>
      <w:r>
        <w:rPr>
          <w:b/>
          <w:color w:val="2D3B45"/>
          <w:sz w:val="24"/>
          <w:szCs w:val="24"/>
        </w:rPr>
        <w:t>How does the media serve the content presentation</w:t>
      </w:r>
      <w:r>
        <w:rPr>
          <w:b/>
          <w:color w:val="2D3B45"/>
          <w:sz w:val="24"/>
          <w:szCs w:val="24"/>
        </w:rPr>
        <w:t xml:space="preserve"> and delivery?</w:t>
      </w:r>
    </w:p>
    <w:p w14:paraId="2A6951A5" w14:textId="77777777" w:rsidR="00342B18" w:rsidRDefault="00C07F0F">
      <w:pPr>
        <w:spacing w:before="180" w:after="180" w:line="240" w:lineRule="auto"/>
        <w:ind w:left="1440"/>
        <w:rPr>
          <w:color w:val="2D3B45"/>
          <w:sz w:val="24"/>
          <w:szCs w:val="24"/>
        </w:rPr>
      </w:pPr>
      <w:r>
        <w:rPr>
          <w:color w:val="2D3B45"/>
          <w:sz w:val="24"/>
          <w:szCs w:val="24"/>
        </w:rPr>
        <w:t>While most of the presentation is simply providing information that the learners need to be aware of and know how to explain, we hope we can deepen learning so there is comprehension and not just rote memorization.  For example, throughout t</w:t>
      </w:r>
      <w:r>
        <w:rPr>
          <w:color w:val="2D3B45"/>
          <w:sz w:val="24"/>
          <w:szCs w:val="24"/>
        </w:rPr>
        <w:t xml:space="preserve">he training our character will interrupt the videos and ask a knowledge check question, not just to see if the learner is paying attention but more importantly comprehending.  To avoid cognitive overload, it will be a simple question based </w:t>
      </w:r>
      <w:proofErr w:type="gramStart"/>
      <w:r>
        <w:rPr>
          <w:color w:val="2D3B45"/>
          <w:sz w:val="24"/>
          <w:szCs w:val="24"/>
        </w:rPr>
        <w:t>off of</w:t>
      </w:r>
      <w:proofErr w:type="gramEnd"/>
      <w:r>
        <w:rPr>
          <w:color w:val="2D3B45"/>
          <w:sz w:val="24"/>
          <w:szCs w:val="24"/>
        </w:rPr>
        <w:t xml:space="preserve"> the first</w:t>
      </w:r>
      <w:r>
        <w:rPr>
          <w:color w:val="2D3B45"/>
          <w:sz w:val="24"/>
          <w:szCs w:val="24"/>
        </w:rPr>
        <w:t xml:space="preserve"> 1-2 minutes of information.</w:t>
      </w:r>
    </w:p>
    <w:p w14:paraId="256DEAFA" w14:textId="77777777" w:rsidR="00342B18" w:rsidRDefault="00C07F0F">
      <w:pPr>
        <w:spacing w:before="180" w:after="180" w:line="240" w:lineRule="auto"/>
        <w:ind w:left="1440"/>
        <w:rPr>
          <w:b/>
          <w:color w:val="2D3B45"/>
          <w:sz w:val="24"/>
          <w:szCs w:val="24"/>
        </w:rPr>
      </w:pPr>
      <w:r>
        <w:rPr>
          <w:color w:val="2D3B45"/>
          <w:sz w:val="24"/>
          <w:szCs w:val="24"/>
        </w:rPr>
        <w:t>At the end of each module, we will have a final interactive quiz question that will require the learner to reason and apply the knowledge -- thus supporting deep learning.</w:t>
      </w:r>
    </w:p>
    <w:sectPr w:rsidR="00342B18">
      <w:headerReference w:type="default" r:id="rId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5F43B3" w14:textId="77777777" w:rsidR="00C07F0F" w:rsidRDefault="00C07F0F">
      <w:pPr>
        <w:spacing w:line="240" w:lineRule="auto"/>
      </w:pPr>
      <w:r>
        <w:separator/>
      </w:r>
    </w:p>
  </w:endnote>
  <w:endnote w:type="continuationSeparator" w:id="0">
    <w:p w14:paraId="4ADA90DE" w14:textId="77777777" w:rsidR="00C07F0F" w:rsidRDefault="00C07F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EB04B9" w14:textId="77777777" w:rsidR="00C07F0F" w:rsidRDefault="00C07F0F">
      <w:pPr>
        <w:spacing w:line="240" w:lineRule="auto"/>
      </w:pPr>
      <w:r>
        <w:separator/>
      </w:r>
    </w:p>
  </w:footnote>
  <w:footnote w:type="continuationSeparator" w:id="0">
    <w:p w14:paraId="1C5D25EE" w14:textId="77777777" w:rsidR="00C07F0F" w:rsidRDefault="00C07F0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BB0D3" w14:textId="77777777" w:rsidR="00342B18" w:rsidRDefault="00C07F0F">
    <w:r>
      <w:t>2/20/2019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117209"/>
    <w:multiLevelType w:val="multilevel"/>
    <w:tmpl w:val="1D64E1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DBE2BF2"/>
    <w:multiLevelType w:val="multilevel"/>
    <w:tmpl w:val="60BC8DA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24A032C"/>
    <w:multiLevelType w:val="multilevel"/>
    <w:tmpl w:val="BC5484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F431AB1"/>
    <w:multiLevelType w:val="multilevel"/>
    <w:tmpl w:val="652CC1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2B18"/>
    <w:rsid w:val="00342B18"/>
    <w:rsid w:val="00564202"/>
    <w:rsid w:val="00C07F0F"/>
    <w:rsid w:val="00E304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D918C"/>
  <w15:docId w15:val="{E525D1E4-254F-4568-8989-6F3F1E5A0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6420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420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vecteezy.com"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610</Words>
  <Characters>3477</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sa_naisbitt</dc:creator>
  <cp:lastModifiedBy>Steven Naisbitt</cp:lastModifiedBy>
  <cp:revision>2</cp:revision>
  <dcterms:created xsi:type="dcterms:W3CDTF">2019-04-23T22:29:00Z</dcterms:created>
  <dcterms:modified xsi:type="dcterms:W3CDTF">2019-04-23T22:29:00Z</dcterms:modified>
</cp:coreProperties>
</file>